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77" w:rsidRPr="000B2877" w:rsidRDefault="000B2877" w:rsidP="000B2877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60"/>
          <w:szCs w:val="60"/>
          <w:lang w:eastAsia="ru-RU"/>
        </w:rPr>
      </w:pPr>
      <w:r w:rsidRPr="000B2877">
        <w:rPr>
          <w:rFonts w:ascii="Times New Roman" w:eastAsia="Times New Roman" w:hAnsi="Times New Roman" w:cs="Times New Roman"/>
          <w:b/>
          <w:color w:val="333333"/>
          <w:kern w:val="36"/>
          <w:sz w:val="60"/>
          <w:szCs w:val="60"/>
          <w:lang w:eastAsia="ru-RU"/>
        </w:rPr>
        <w:t>С 1 сентября 2023 года вступают в силу новые Типовые нормы и Правила обеспечения работников средствами индивидуальной защиты и смывающими средствами</w:t>
      </w:r>
    </w:p>
    <w:p w:rsidR="000B2877" w:rsidRPr="000B2877" w:rsidRDefault="000B2877" w:rsidP="000B2877">
      <w:pPr>
        <w:spacing w:after="24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обеспечения работников средствами индивидуальной защиты и смывающими средствами утверждены </w:t>
      </w: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Приказом Министерства труда и социальной защиты Российской Федерации от 29.10.2021 №767н</w:t>
      </w: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Единые типовые нормы).</w:t>
      </w:r>
    </w:p>
    <w:p w:rsidR="000B2877" w:rsidRPr="000B2877" w:rsidRDefault="000B2877" w:rsidP="000B2877">
      <w:pPr>
        <w:spacing w:after="24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обеспечения работников средствами индивидуальной защиты и смывающими средствами утверждены </w:t>
      </w: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Приказом Министерства труда и социальной защиты Российской Федерации от 29.10.2021 №766н</w:t>
      </w: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Правила).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устанавливают обязательные требования к обеспечению работников средствами индивидуальной защиты (далее - СИЗ) и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всех работ по обеспечению работников СИЗ, в том числе приобретение, выдача, хранение, уход, вывод из эксплуатации, утилизация СИЗ осуществляется за счет средств работодателя.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СИЗ и смывающими средствами осуществляется в соответствии с Правилами, на основании Единых типовых норм, с учетом результатов специальной оценки условий труда (далее - СОУТ), результатов оценки профессиональных рисков (далее - ОПР),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о применении в период с 1 сентября 2023 года до 31 декабря 2024 года Единых типовых норм или типовых норм бесплатной выдачи специальной одежды, специальной обуви и других средств индивидуальной защиты принимается работодателем. Однако, с 1 января 2025 года использование Единых типовых норм будет являться обязательным.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определяют: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работодателя в обеспечении персонала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обязанности работников по их применению;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выдачи СИЗ (смывающих средств), их замены, эксплуатации и хранения.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типовые нормы определяют: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Единые типовые нормы выдачи СИЗ по профессиям (должностям);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Единые типовые нормы выдачи СИЗ в зависимости от идентифицированных опасностей;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Единые типовые нормы выдачи дерматологических средств индивидуальной защиты и смывающих средств.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 10 Правил работодатель обязан: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Единых типовых норм разработать и утвердить локальный нормативный акт о нормах бесплатной выдачи СИЗ (далее - нормы) своим работникам;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локальный нормативный акт (с учетом особенностей структуры управления организации и требований Правил), устанавливающий порядок обеспечения работников СИЗ, распределение обязанностей и ответственности должностных лиц за этапы обеспечения работников этими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работников о полагающихся им СИЗ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обучение, инструктаж или иным способом информировать работников о правилах эксплуатации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выдачу работникам СИЗ, а также следить за своевременным возвратом СИЗ по истечении нормативного срока эксплуатации или срока годности СИЗ либо в случае досрочного выхода СИЗ из строя;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работников к выполнению работ без обеспечения СИЗ, а также в непригодных к использованию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 случае применения </w:t>
      </w:r>
      <w:proofErr w:type="spellStart"/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вендингового</w:t>
      </w:r>
      <w:proofErr w:type="spellEnd"/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дозаторов постоянное наличие в них СИЗ, смывающих и обеззараживающих средств;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контроль за правильностью применения СИЗ работниками и своевременный прием от них СИЗ, подлежащих выводу из эксплуатации и утилизации;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хранение, уход и обслуживание СИЗ.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свою очередь, работник обязан: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эксплуатировать (использовать) по назначению выданные ему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эксплуатации (использования)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работодателя об изменившихся антропометрических данных;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вернуть работодателю утратившие до окончания нормативного срока эксплуатации или срока годности целостность или испорченные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вернуть работодателю СИЗ по истечении нормативного срока эксплуатации или срока годности, а также в случае увольнения работника.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определить потребность в СИЗ?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13 Правил потребность в СИЗ работодатель должен установить в зависимости от профессий (должностей) работников организации с учетом перечня и уровня воздействия на них вредных и (или) опасных производственных факторов и опасностей, которые установлены на рабочих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влияющих на уровень потребности в СИЗ.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СИЗ, необходимых работникам для осуществления трудовой деятельности, включая деятельность при совмещении профессий или выполнении совмещаемых работ, работодатель должен отразить в нормах (Рекомендуемый образец оформления Норм предусмотрен приложением № 1 к Правилам).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наименование профессии (должности) работника отсутствует в Единых типовых нормах либо если уровень защиты, обеспечиваемый предлагаемым данными положениями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ОПР, работодатель при разработке норм должен руководствоваться всеми положениями Единых типовых норм,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выбора СИЗ работодателем: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СИЗ работодатель должен осуществить посредством сопоставления информации, представленной в нормах, с данными о защитных свойствах и эксплуатационных характеристиках конкретных СИЗ, размещенными в Федеральной государственной информационной системе Федеральной службы по аккредитации, и (или) иными документами для данного вида продукции.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 подход должен применяться при выборе дерматологических СИЗ.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Область применения, класс защиты и (или) эксплуатационные уровни СИЗ, указанные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выявленных по результатам ОПР, а также характеру выполняемой работы, продолжительности работы, </w:t>
      </w:r>
      <w:r w:rsidRPr="000B2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индивидуальным особенностям пользователя, совместимости конкретного вида СИЗ с другими используемыми СИЗ.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выдачи СИЗ индивидуального учета: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Выдаваемые работникам СИЗ должны соответствовать их полу, антропометрическим параметрам, а также нормам.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СИЗ (в том числе дерматологических) необходимо фиксировать в личной карточке учета выдачи СИЗ (по форме, рекомендованной в Приложении 2 к Правилам). Карточки можно оформить на бумажном носителе или в электронном виде (п. 25 Правил). </w:t>
      </w:r>
      <w:r w:rsidRPr="000B2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карточки ведутся в электронном виде, дублировать их на бумаге не нужно.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СИЗ, полученных работодателем во временное пользование по договору аренды, за работником закрепляется индивидуальный комплект СИЗ с индивидуальной маркировкой, в которой указана идентифицирующая информация о работнике. Сведения о выдаче СИЗ, взятых в аренду, вносятся в личную карточку учета выдачи СИЗ работнику.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Сотрудникам, совмещающим профессии или постоянно выполняющим совмещаемые работы, помимо выдаваемых им СИЗ по основной профессии, дополнительно выдаются другие виды СИЗ в зависимости от выполняемых работ, предусмотренные нормами для совмещаемой профессии (совмещаемого вида работ), с внесением соответствующей отметки в карточку.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работы по обеспечению работников СИЗ: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по обеспечению работников СИЗ работодатель обязан разработать локальный нормативный акт, устанавливающий порядок обеспечения работников СИЗ.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должен включать в себя: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выявления потребности работников в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предупредительно-плановый характер закупки (аренды, аутсорсинга)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выдачи, эксплуатации (использования), входного контроля, хранения, ухода (обслуживания), вывода из эксплуатации и утилизации СИЗ;</w:t>
      </w:r>
    </w:p>
    <w:p w:rsidR="000B2877" w:rsidRPr="000B2877" w:rsidRDefault="000B2877" w:rsidP="000B2877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информирования работников по вопросам обеспечения СИЗ.</w:t>
      </w:r>
    </w:p>
    <w:p w:rsidR="000B2877" w:rsidRPr="000B2877" w:rsidRDefault="000B2877" w:rsidP="000B2877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документе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целом.</w:t>
      </w:r>
    </w:p>
    <w:p w:rsidR="00B15DF8" w:rsidRDefault="000B2877" w:rsidP="000B2877">
      <w:pPr>
        <w:spacing w:after="0"/>
        <w:jc w:val="both"/>
      </w:pPr>
      <w:hyperlink r:id="rId4" w:history="1">
        <w:r w:rsidRPr="000B2877">
          <w:rPr>
            <w:rFonts w:ascii="Times New Roman" w:eastAsia="Times New Roman" w:hAnsi="Times New Roman" w:cs="Times New Roman"/>
            <w:color w:val="B2B9BF"/>
            <w:sz w:val="21"/>
            <w:szCs w:val="21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B15DF8" w:rsidSect="000B287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7"/>
    <w:rsid w:val="000B2877"/>
    <w:rsid w:val="00B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BC6C-E5BF-4E77-B8A1-59A74C76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hare.php?url=https://admirk.ru&amp;title=&amp;description=.&amp;image=https://admirk.ru&amp;utm_source=shar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Худоногова</dc:creator>
  <cp:keywords/>
  <dc:description/>
  <cp:lastModifiedBy>Анна Худоногова</cp:lastModifiedBy>
  <cp:revision>1</cp:revision>
  <dcterms:created xsi:type="dcterms:W3CDTF">2024-06-07T04:40:00Z</dcterms:created>
  <dcterms:modified xsi:type="dcterms:W3CDTF">2024-06-07T04:46:00Z</dcterms:modified>
</cp:coreProperties>
</file>