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56" w:rsidRDefault="00AC6656" w:rsidP="00AC6656"/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НЕОБХОДИМЫЕ ДЛЯ КАДАСТРОГО УЧЕТА И (ИЛИ) РЕГИСТРАЦИИ ПРАВ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14 Федерального закона от 13.07.2015№ 218-ФЗ «О государственной регистрации недвижимости» (далее - Закон № 218-ФЗ) государственный кадастровый учет и (или) государственная регистрация прав осуществляются на основании заявления, за исключением установленных Законом № 218-ФЗ случаев, и документов, поступивших в орган регистрации прав в установленном </w:t>
      </w:r>
      <w:proofErr w:type="gramStart"/>
      <w:r w:rsidRPr="00AC6656">
        <w:rPr>
          <w:rFonts w:ascii="Times New Roman" w:hAnsi="Times New Roman" w:cs="Times New Roman"/>
          <w:sz w:val="28"/>
          <w:szCs w:val="28"/>
        </w:rPr>
        <w:t>Законом  №</w:t>
      </w:r>
      <w:proofErr w:type="gramEnd"/>
      <w:r w:rsidRPr="00AC6656">
        <w:rPr>
          <w:rFonts w:ascii="Times New Roman" w:hAnsi="Times New Roman" w:cs="Times New Roman"/>
          <w:sz w:val="28"/>
          <w:szCs w:val="28"/>
        </w:rPr>
        <w:t xml:space="preserve"> 218-ФЗ порядке.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Форма заявления о государственном кадастровом учете недвижимого имущества и (или) государственной регистрации прав на недвижимое имущество (ссылка на форму)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 xml:space="preserve"> от 19.08.2020 № П/0310.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Порядок представления заявления и документов: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 xml:space="preserve"> от 30.12.2020 № П/0509: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форме документов на бумажном носителе: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орган регистрации прав, к уполномоченному лицу органа регистрации прав при выездном приеме, через МФЦ;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с объявленной ценностью при его пересылке, описью вложения и уведомлением о вручении;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сайте.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сделка с объектом недвижимости должна быть нотариально удостоверена;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(если с заявлением обращается его представитель);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являющиеся основанием для осуществления государственного кадастрового учета и (или) государственной регистрации прав;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Законом № 218-ФЗ и принятыми в соответствии с ним иными нормативными правовыми актами.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Не допускается истребование у заявителя дополнительных документов, если представленные им документы отвечают требованиям статьи 21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законом от 27.07.2010 № 210-ФЗ «Об организации предоставления государственных и муниципальных услуг» представляются в порядке межведомственного информационного взаимодействия.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</w:t>
      </w:r>
      <w:proofErr w:type="gramStart"/>
      <w:r w:rsidRPr="00AC66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6656">
        <w:rPr>
          <w:rFonts w:ascii="Times New Roman" w:hAnsi="Times New Roman" w:cs="Times New Roman"/>
          <w:sz w:val="28"/>
          <w:szCs w:val="28"/>
        </w:rPr>
        <w:t xml:space="preserve"> случае,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 взимается государственная пошлина в соответствии с Налоговым кодексом Российской Федерации (статья 17 Закона № 218-ФЗ).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При этом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 информация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(статья 25 Закона № 218-ФЗ).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Основания для осуществления государственного кадастрового учета и (или) государственной регистрации прав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свидетельства о праве на наследство;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вступившие в законную силу судебные акты;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 решения третейских судов, по которым выданы исполнительные листы в соответствии с вступившими в законную силу судебными актами судов общей юрисдикции или арбитражных судов, вместе с такими исполнительными листами;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наступление обстоятельств, указанных в федеральном законе.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Требования к документам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Указанные документы должны содержать описание недвижимого имущества и, если иное не установлено Законом № 218-ФЗ,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а также 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имущество) представляются в экземпляре-подлиннике. Такие документы с отметкой об их переводе в форму электронного образа документа (за исключением случаев, установленных законом) возвращаются заявителю после завершения процедуры осуществления государственного кадастрового учета и (или) государственной регистрации прав вместе с иными подлежащими выдаче документами.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 возвращается заявителю.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Если документы представляются для осуществления государственного кадастрового учета и (или) государственной регистрации прав в форме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документов, электронных образов документов такие документы представляются: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подлиннике, в том числе если такие документы выражают содержание нотариально удостоверенной сделки;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осуществляется без взимания платы с заявителя. За осуществление государственной регистрации прав предусмотрена государственная пошлина.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соответствии с частью 1 статьи 16 Федерального закона от 13.07.2015 № 218-ФЗ «О государственной регистрации недвижимости» государственный кадастровый учет и (или) государственная регистрация прав осуществляются в течение следующих сроков (независимо от формы представления документов), если иное не установлено федеральным законом: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1) семь рабочих дней с даты приема органом регистрации прав заявления на осуществление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>2) девять рабочих дней с даты приема в многофункциональном центре по предоставлению государственных и муниципальных услуг (далее - многофункциональный центр) заявления на осуществление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3)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4)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5)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6)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7) пять рабочих дней с даты поступления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8) 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9)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–  в течение одного рабочего дня, следующего за днем поступления соответствующих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10) пять рабочих дней с даты приема многофункциональным центром заявления на осуществление государственной регистрации прав и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11)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12) семь рабочих дней с даты приема многофункциональным центром заявления на осуществление государственной регистрации ипотеки жилого помещения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  <w:bookmarkStart w:id="0" w:name="_GoBack"/>
      <w:bookmarkEnd w:id="0"/>
    </w:p>
    <w:p w:rsidR="007B638B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AC6656">
        <w:rPr>
          <w:rFonts w:ascii="Times New Roman" w:hAnsi="Times New Roman" w:cs="Times New Roman"/>
          <w:sz w:val="28"/>
          <w:szCs w:val="28"/>
        </w:rPr>
        <w:t xml:space="preserve"> на сайт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>: https://rosreestr.gov.ru/activity/okazanie-gosudarstvennykh-uslug/kadastrovyy-uchet-i-ili-registratsiya-prav-/</w:t>
      </w:r>
    </w:p>
    <w:sectPr w:rsidR="007B638B" w:rsidRPr="00A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56"/>
    <w:rsid w:val="00013EAA"/>
    <w:rsid w:val="008D3A74"/>
    <w:rsid w:val="00A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0701"/>
  <w15:chartTrackingRefBased/>
  <w15:docId w15:val="{A9676A66-FE4B-44CD-B7F9-E0AB1C28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Дарья Николаевна</dc:creator>
  <cp:keywords/>
  <dc:description/>
  <cp:lastModifiedBy>Жданова Дарья Николаевна</cp:lastModifiedBy>
  <cp:revision>1</cp:revision>
  <dcterms:created xsi:type="dcterms:W3CDTF">2022-03-17T03:38:00Z</dcterms:created>
  <dcterms:modified xsi:type="dcterms:W3CDTF">2022-03-17T03:40:00Z</dcterms:modified>
</cp:coreProperties>
</file>