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F5" w:rsidRDefault="00452DF5" w:rsidP="00452DF5">
      <w:pPr>
        <w:pStyle w:val="a3"/>
        <w:jc w:val="center"/>
        <w:rPr>
          <w:rFonts w:ascii="Times New Roman" w:hAnsi="Times New Roman"/>
          <w:sz w:val="24"/>
          <w:szCs w:val="24"/>
        </w:rPr>
      </w:pPr>
      <w:r>
        <w:rPr>
          <w:rFonts w:ascii="Times New Roman" w:hAnsi="Times New Roman"/>
          <w:sz w:val="24"/>
          <w:szCs w:val="24"/>
        </w:rPr>
        <w:t>«Берегите детей!»</w:t>
      </w:r>
    </w:p>
    <w:p w:rsidR="00452DF5" w:rsidRDefault="00452DF5" w:rsidP="00452DF5">
      <w:pPr>
        <w:pStyle w:val="a3"/>
        <w:jc w:val="both"/>
        <w:rPr>
          <w:rFonts w:ascii="Times New Roman" w:hAnsi="Times New Roman"/>
          <w:sz w:val="24"/>
          <w:szCs w:val="24"/>
        </w:rPr>
      </w:pPr>
    </w:p>
    <w:p w:rsidR="00452DF5" w:rsidRDefault="00452DF5" w:rsidP="00452DF5">
      <w:pPr>
        <w:pStyle w:val="a3"/>
        <w:ind w:firstLine="567"/>
        <w:jc w:val="both"/>
        <w:rPr>
          <w:rFonts w:ascii="Times New Roman" w:hAnsi="Times New Roman"/>
          <w:sz w:val="24"/>
          <w:szCs w:val="24"/>
        </w:rPr>
      </w:pPr>
      <w:r>
        <w:rPr>
          <w:rFonts w:ascii="Times New Roman" w:hAnsi="Times New Roman"/>
          <w:sz w:val="24"/>
          <w:szCs w:val="24"/>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в то же время породило массу опасностей для человечества.</w:t>
      </w:r>
    </w:p>
    <w:p w:rsidR="00153274" w:rsidRDefault="00153274" w:rsidP="00452DF5">
      <w:pPr>
        <w:pStyle w:val="a3"/>
        <w:ind w:firstLine="567"/>
        <w:jc w:val="both"/>
        <w:rPr>
          <w:rFonts w:ascii="Times New Roman" w:hAnsi="Times New Roman"/>
          <w:sz w:val="24"/>
          <w:szCs w:val="24"/>
        </w:rPr>
      </w:pPr>
      <w:r>
        <w:rPr>
          <w:rFonts w:ascii="Times New Roman" w:hAnsi="Times New Roman"/>
          <w:sz w:val="24"/>
          <w:szCs w:val="24"/>
        </w:rPr>
        <w:t xml:space="preserve">За текущий период 2016 года в зоне ответственности </w:t>
      </w:r>
      <w:proofErr w:type="gramStart"/>
      <w:r>
        <w:rPr>
          <w:rFonts w:ascii="Times New Roman" w:hAnsi="Times New Roman"/>
          <w:sz w:val="24"/>
          <w:szCs w:val="24"/>
        </w:rPr>
        <w:t>Восточно-Сибирского</w:t>
      </w:r>
      <w:proofErr w:type="gramEnd"/>
      <w:r>
        <w:rPr>
          <w:rFonts w:ascii="Times New Roman" w:hAnsi="Times New Roman"/>
          <w:sz w:val="24"/>
          <w:szCs w:val="24"/>
        </w:rPr>
        <w:t xml:space="preserve"> Линейного Управления МВД России на транспорте зарегистрировано 11 фактов детского травматизма, 12 подростков получили травмы, в том числе 5 несовместимые с жизнью. Из них 2 факта зарегистрировано в зоне ответственности Нижнеудинского ЛОП. Так, в июне 2016 года на ст. Алзамай несовершеннолетний залез на железнодорожный вагон, где был травмирован электрическим током, получил травму несовместимую с жизнью. В августе 2016 года по ст. </w:t>
      </w:r>
      <w:proofErr w:type="spellStart"/>
      <w:r>
        <w:rPr>
          <w:rFonts w:ascii="Times New Roman" w:hAnsi="Times New Roman"/>
          <w:sz w:val="24"/>
          <w:szCs w:val="24"/>
        </w:rPr>
        <w:t>Худоеланская</w:t>
      </w:r>
      <w:proofErr w:type="spellEnd"/>
      <w:r>
        <w:rPr>
          <w:rFonts w:ascii="Times New Roman" w:hAnsi="Times New Roman"/>
          <w:sz w:val="24"/>
          <w:szCs w:val="24"/>
        </w:rPr>
        <w:t xml:space="preserve"> несовершеннолетний залез на железнодорожный вагон сделать «</w:t>
      </w:r>
      <w:proofErr w:type="spellStart"/>
      <w:r>
        <w:rPr>
          <w:rFonts w:ascii="Times New Roman" w:hAnsi="Times New Roman"/>
          <w:sz w:val="24"/>
          <w:szCs w:val="24"/>
        </w:rPr>
        <w:t>селфи</w:t>
      </w:r>
      <w:proofErr w:type="spellEnd"/>
      <w:r>
        <w:rPr>
          <w:rFonts w:ascii="Times New Roman" w:hAnsi="Times New Roman"/>
          <w:sz w:val="24"/>
          <w:szCs w:val="24"/>
        </w:rPr>
        <w:t xml:space="preserve">», был травмирован электротоком, к счастью, ребенок остался жив. </w:t>
      </w:r>
    </w:p>
    <w:p w:rsidR="00452DF5" w:rsidRDefault="00452DF5" w:rsidP="00452DF5">
      <w:pPr>
        <w:pStyle w:val="a3"/>
        <w:ind w:firstLine="567"/>
        <w:jc w:val="both"/>
        <w:rPr>
          <w:rFonts w:ascii="Times New Roman" w:hAnsi="Times New Roman"/>
          <w:sz w:val="24"/>
          <w:szCs w:val="24"/>
        </w:rPr>
      </w:pPr>
      <w:r>
        <w:rPr>
          <w:rFonts w:ascii="Times New Roman" w:hAnsi="Times New Roman"/>
          <w:sz w:val="24"/>
          <w:szCs w:val="24"/>
        </w:rPr>
        <w:t xml:space="preserve">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w:t>
      </w:r>
      <w:r w:rsidR="00153274">
        <w:rPr>
          <w:rFonts w:ascii="Times New Roman" w:hAnsi="Times New Roman"/>
          <w:sz w:val="24"/>
          <w:szCs w:val="24"/>
        </w:rPr>
        <w:t xml:space="preserve">как </w:t>
      </w:r>
      <w:r>
        <w:rPr>
          <w:rFonts w:ascii="Times New Roman" w:hAnsi="Times New Roman"/>
          <w:sz w:val="24"/>
          <w:szCs w:val="24"/>
        </w:rPr>
        <w:t>на железнодорожных путях</w:t>
      </w:r>
      <w:r w:rsidR="00153274">
        <w:rPr>
          <w:rFonts w:ascii="Times New Roman" w:hAnsi="Times New Roman"/>
          <w:sz w:val="24"/>
          <w:szCs w:val="24"/>
        </w:rPr>
        <w:t>,</w:t>
      </w:r>
      <w:r>
        <w:rPr>
          <w:rFonts w:ascii="Times New Roman" w:hAnsi="Times New Roman"/>
          <w:sz w:val="24"/>
          <w:szCs w:val="24"/>
        </w:rPr>
        <w:t xml:space="preserve"> так и на прилегающей территории.</w:t>
      </w:r>
    </w:p>
    <w:p w:rsidR="00153274" w:rsidRDefault="00153274" w:rsidP="00452DF5">
      <w:pPr>
        <w:pStyle w:val="a3"/>
        <w:ind w:firstLine="567"/>
        <w:jc w:val="both"/>
        <w:rPr>
          <w:rFonts w:ascii="Times New Roman" w:hAnsi="Times New Roman"/>
          <w:sz w:val="24"/>
          <w:szCs w:val="24"/>
        </w:rPr>
      </w:pPr>
      <w:r>
        <w:rPr>
          <w:rFonts w:ascii="Times New Roman" w:hAnsi="Times New Roman"/>
          <w:sz w:val="24"/>
          <w:szCs w:val="24"/>
        </w:rPr>
        <w:t xml:space="preserve">Так, </w:t>
      </w:r>
      <w:r w:rsidR="00950E94">
        <w:rPr>
          <w:rFonts w:ascii="Times New Roman" w:hAnsi="Times New Roman"/>
          <w:sz w:val="24"/>
          <w:szCs w:val="24"/>
        </w:rPr>
        <w:t xml:space="preserve">в марте 2016 года по ст. </w:t>
      </w:r>
      <w:proofErr w:type="spellStart"/>
      <w:r w:rsidR="00950E94">
        <w:rPr>
          <w:rFonts w:ascii="Times New Roman" w:hAnsi="Times New Roman"/>
          <w:sz w:val="24"/>
          <w:szCs w:val="24"/>
        </w:rPr>
        <w:t>Шеберта</w:t>
      </w:r>
      <w:proofErr w:type="spellEnd"/>
      <w:r w:rsidR="00950E94">
        <w:rPr>
          <w:rFonts w:ascii="Times New Roman" w:hAnsi="Times New Roman"/>
          <w:sz w:val="24"/>
          <w:szCs w:val="24"/>
        </w:rPr>
        <w:t xml:space="preserve"> несовершеннолетний находясь вблизи железнодорожного полотна без контроля со стороны взрослых обкидал камнями проходящий грузовой поезд. Личность </w:t>
      </w:r>
      <w:r w:rsidR="00D518F7">
        <w:rPr>
          <w:rFonts w:ascii="Times New Roman" w:hAnsi="Times New Roman"/>
          <w:sz w:val="24"/>
          <w:szCs w:val="24"/>
        </w:rPr>
        <w:t xml:space="preserve">подростка </w:t>
      </w:r>
      <w:r w:rsidR="00950E94">
        <w:rPr>
          <w:rFonts w:ascii="Times New Roman" w:hAnsi="Times New Roman"/>
          <w:sz w:val="24"/>
          <w:szCs w:val="24"/>
        </w:rPr>
        <w:t xml:space="preserve">установлена, законные представители привлечены к административной ответственности. В марте 2016 года на ст. Курят двое несовершеннолетних находясь без контроля со стороны взрослых </w:t>
      </w:r>
      <w:r w:rsidR="007A0077">
        <w:rPr>
          <w:rFonts w:ascii="Times New Roman" w:hAnsi="Times New Roman"/>
          <w:sz w:val="24"/>
          <w:szCs w:val="24"/>
        </w:rPr>
        <w:t>в зоне повышенной опасности</w:t>
      </w:r>
      <w:r w:rsidR="00A03F6F">
        <w:rPr>
          <w:rFonts w:ascii="Times New Roman" w:hAnsi="Times New Roman"/>
          <w:sz w:val="24"/>
          <w:szCs w:val="24"/>
        </w:rPr>
        <w:t xml:space="preserve">, обкидали камнями вагоны проходящего грузового поезда, после чего положили на рельсы посторонние предметы. </w:t>
      </w:r>
      <w:r w:rsidR="007A0077">
        <w:rPr>
          <w:rFonts w:ascii="Times New Roman" w:hAnsi="Times New Roman"/>
          <w:sz w:val="24"/>
          <w:szCs w:val="24"/>
        </w:rPr>
        <w:t>К несовершеннолетним и их родителям приняты меры профилактического характера.</w:t>
      </w:r>
    </w:p>
    <w:p w:rsidR="00A03F6F" w:rsidRPr="00A03F6F" w:rsidRDefault="00452DF5" w:rsidP="00452DF5">
      <w:pPr>
        <w:pStyle w:val="a3"/>
        <w:ind w:firstLine="567"/>
        <w:jc w:val="both"/>
        <w:rPr>
          <w:rFonts w:ascii="Times New Roman" w:hAnsi="Times New Roman"/>
          <w:sz w:val="24"/>
          <w:szCs w:val="24"/>
        </w:rPr>
      </w:pPr>
      <w:r>
        <w:rPr>
          <w:rFonts w:ascii="Times New Roman" w:hAnsi="Times New Roman"/>
          <w:sz w:val="24"/>
          <w:szCs w:val="24"/>
        </w:rPr>
        <w:t xml:space="preserve">Известны </w:t>
      </w:r>
      <w:r w:rsidR="007A0077">
        <w:rPr>
          <w:rFonts w:ascii="Times New Roman" w:hAnsi="Times New Roman"/>
          <w:sz w:val="24"/>
          <w:szCs w:val="24"/>
        </w:rPr>
        <w:t>«</w:t>
      </w:r>
      <w:r>
        <w:rPr>
          <w:rFonts w:ascii="Times New Roman" w:hAnsi="Times New Roman"/>
          <w:sz w:val="24"/>
          <w:szCs w:val="24"/>
        </w:rPr>
        <w:t>детские шалости</w:t>
      </w:r>
      <w:r w:rsidR="007A0077">
        <w:rPr>
          <w:rFonts w:ascii="Times New Roman" w:hAnsi="Times New Roman"/>
          <w:sz w:val="24"/>
          <w:szCs w:val="24"/>
        </w:rPr>
        <w:t>»</w:t>
      </w:r>
      <w:r>
        <w:rPr>
          <w:rFonts w:ascii="Times New Roman" w:hAnsi="Times New Roman"/>
          <w:sz w:val="24"/>
          <w:szCs w:val="24"/>
        </w:rPr>
        <w:t xml:space="preserve"> </w:t>
      </w:r>
      <w:r w:rsidR="007A0077">
        <w:rPr>
          <w:rFonts w:ascii="Times New Roman" w:hAnsi="Times New Roman"/>
          <w:sz w:val="24"/>
          <w:szCs w:val="24"/>
        </w:rPr>
        <w:t>проезд на подножках, либо в других не приспособленных для проезда пассажиров местах.</w:t>
      </w:r>
      <w:r>
        <w:rPr>
          <w:rFonts w:ascii="Times New Roman" w:hAnsi="Times New Roman"/>
          <w:sz w:val="24"/>
          <w:szCs w:val="24"/>
        </w:rPr>
        <w:t xml:space="preserve"> Представьте себе, чем они заканчиваются. </w:t>
      </w:r>
      <w:r w:rsidR="00A03F6F">
        <w:rPr>
          <w:rFonts w:ascii="Times New Roman" w:hAnsi="Times New Roman"/>
          <w:sz w:val="24"/>
          <w:szCs w:val="24"/>
        </w:rPr>
        <w:t xml:space="preserve">Так, в апреле 2016 года на ст. Нижнеудинск двое несовершеннолетних </w:t>
      </w:r>
      <w:r w:rsidR="00A03F6F" w:rsidRPr="00A03F6F">
        <w:rPr>
          <w:rFonts w:ascii="Times New Roman" w:hAnsi="Times New Roman"/>
          <w:sz w:val="24"/>
          <w:szCs w:val="24"/>
        </w:rPr>
        <w:t>с</w:t>
      </w:r>
      <w:r w:rsidR="00A03F6F" w:rsidRPr="00A03F6F">
        <w:rPr>
          <w:rFonts w:ascii="Times New Roman" w:hAnsi="Times New Roman"/>
          <w:color w:val="333333"/>
          <w:sz w:val="24"/>
          <w:szCs w:val="24"/>
        </w:rPr>
        <w:t xml:space="preserve">ледуя вдоль железнодорожных путей в районе путепровода, решили доехать до восточного переезда на платформе грузового поезда, который на медленной скорости следовал на первом от них пути. Зацепившись за лестницу на полувагоне они доехали до восточного переезда, грузовой поезд стал набирать скорость, спрыгнуть они не могли, поэтому следовали на платформе дальше. По ст. Курят были замечены дежурной по станции. Поезд был остановлен, несовершеннолетние доставлены в дежурную часть Нижнеудинского линейного отдела полиции. </w:t>
      </w:r>
      <w:r w:rsidR="007A0077">
        <w:rPr>
          <w:rFonts w:ascii="Times New Roman" w:hAnsi="Times New Roman"/>
          <w:color w:val="333333"/>
          <w:sz w:val="24"/>
          <w:szCs w:val="24"/>
        </w:rPr>
        <w:t>По данному факту материал для принятия правового решения направлен в комиссию по дела несовершеннолетних и защите их прав при Нижнеудинской районной администрации.</w:t>
      </w:r>
      <w:r w:rsidR="00A03F6F">
        <w:rPr>
          <w:rFonts w:ascii="Times New Roman" w:hAnsi="Times New Roman"/>
          <w:color w:val="333333"/>
          <w:sz w:val="24"/>
          <w:szCs w:val="24"/>
        </w:rPr>
        <w:t xml:space="preserve"> В ноябре 2016 года шестеро несовершеннолетних следуя через западный переезд ст. Нижнеудинск запрыгнули на подножки вагонов грузового поезда, который следовал на маленькой скорости. Проехав немного</w:t>
      </w:r>
      <w:r w:rsidR="00D518F7">
        <w:rPr>
          <w:rFonts w:ascii="Times New Roman" w:hAnsi="Times New Roman"/>
          <w:color w:val="333333"/>
          <w:sz w:val="24"/>
          <w:szCs w:val="24"/>
        </w:rPr>
        <w:t>,</w:t>
      </w:r>
      <w:r w:rsidR="00A03F6F">
        <w:rPr>
          <w:rFonts w:ascii="Times New Roman" w:hAnsi="Times New Roman"/>
          <w:color w:val="333333"/>
          <w:sz w:val="24"/>
          <w:szCs w:val="24"/>
        </w:rPr>
        <w:t xml:space="preserve"> спрыгнули. Позже были установлены сотрудниками Нижнеудинского ЛОП, родители привлечены к административной ответственности.</w:t>
      </w:r>
    </w:p>
    <w:p w:rsidR="00452DF5" w:rsidRDefault="00452DF5" w:rsidP="00452DF5">
      <w:pPr>
        <w:pStyle w:val="a3"/>
        <w:ind w:firstLine="567"/>
        <w:jc w:val="both"/>
        <w:rPr>
          <w:rFonts w:ascii="Times New Roman" w:hAnsi="Times New Roman"/>
          <w:sz w:val="24"/>
          <w:szCs w:val="24"/>
        </w:rPr>
      </w:pPr>
      <w:r>
        <w:rPr>
          <w:rFonts w:ascii="Times New Roman" w:hAnsi="Times New Roman"/>
          <w:sz w:val="24"/>
          <w:szCs w:val="24"/>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можете точно определить по какому пути он проследует. В надежде маневра можно оказаться прямо под колесами. Тем более, что молодые люди любят слушать музыку в наушниках. Они даже не слышат гудка поезда, а зрительное внимание сосредоточено на том, как удобнее перейти рельсы. И что ждать в этом случае? </w:t>
      </w:r>
    </w:p>
    <w:p w:rsidR="0054439D" w:rsidRDefault="0054439D" w:rsidP="00452DF5">
      <w:pPr>
        <w:pStyle w:val="a3"/>
        <w:ind w:firstLine="567"/>
        <w:jc w:val="both"/>
        <w:rPr>
          <w:rFonts w:ascii="Times New Roman" w:hAnsi="Times New Roman"/>
          <w:sz w:val="24"/>
          <w:szCs w:val="24"/>
        </w:rPr>
      </w:pPr>
      <w:r>
        <w:rPr>
          <w:rFonts w:ascii="Times New Roman" w:hAnsi="Times New Roman"/>
          <w:sz w:val="24"/>
          <w:szCs w:val="24"/>
        </w:rPr>
        <w:lastRenderedPageBreak/>
        <w:t xml:space="preserve">При проведении пеших эстафет на участке обслуживания, сотрудникам Нижнеудинского ЛОП очень часто приходится видеть такую картину, как взрослый человек, переходя железнодорожное полотно в неустановленном для этого месте ведет за собой ребенка. А ведь это опасно! Сегодня Вы показали ему как неправильно, как опасно переходить через железную дорогу, а завтра он без Вас пойдет </w:t>
      </w:r>
      <w:proofErr w:type="gramStart"/>
      <w:r>
        <w:rPr>
          <w:rFonts w:ascii="Times New Roman" w:hAnsi="Times New Roman"/>
          <w:sz w:val="24"/>
          <w:szCs w:val="24"/>
        </w:rPr>
        <w:t>по этому</w:t>
      </w:r>
      <w:proofErr w:type="gramEnd"/>
      <w:r>
        <w:rPr>
          <w:rFonts w:ascii="Times New Roman" w:hAnsi="Times New Roman"/>
          <w:sz w:val="24"/>
          <w:szCs w:val="24"/>
        </w:rPr>
        <w:t xml:space="preserve"> же пути. Ведь </w:t>
      </w:r>
      <w:proofErr w:type="gramStart"/>
      <w:r>
        <w:rPr>
          <w:rFonts w:ascii="Times New Roman" w:hAnsi="Times New Roman"/>
          <w:sz w:val="24"/>
          <w:szCs w:val="24"/>
        </w:rPr>
        <w:t>дети  нам</w:t>
      </w:r>
      <w:proofErr w:type="gramEnd"/>
      <w:r>
        <w:rPr>
          <w:rFonts w:ascii="Times New Roman" w:hAnsi="Times New Roman"/>
          <w:sz w:val="24"/>
          <w:szCs w:val="24"/>
        </w:rPr>
        <w:t xml:space="preserve"> доверяют с детства, мы сами их этому научили. Если взрослые так делают, значит так можно. </w:t>
      </w:r>
    </w:p>
    <w:p w:rsidR="00F7476F" w:rsidRDefault="00F7476F" w:rsidP="00452DF5">
      <w:pPr>
        <w:pStyle w:val="a3"/>
        <w:ind w:firstLine="567"/>
        <w:jc w:val="both"/>
        <w:rPr>
          <w:rFonts w:ascii="Times New Roman" w:hAnsi="Times New Roman"/>
          <w:sz w:val="24"/>
          <w:szCs w:val="24"/>
        </w:rPr>
      </w:pPr>
      <w:r>
        <w:rPr>
          <w:rFonts w:ascii="Times New Roman" w:hAnsi="Times New Roman"/>
          <w:sz w:val="24"/>
          <w:szCs w:val="24"/>
        </w:rPr>
        <w:t xml:space="preserve">В период с 05 декабря 2016 года по 09 января 2017 года в зоне ответственности Нижнеудинского ЛОП проводится профилактическая акция «Берегите детей!». С целью недопущения фактов детского травматизма и предупреждения правонарушений со стороны несовершеннолетних, сотрудниками Нижнеудинского ЛОП во взаимодействии с транспортными предприятиями, </w:t>
      </w:r>
      <w:proofErr w:type="spellStart"/>
      <w:r>
        <w:rPr>
          <w:rFonts w:ascii="Times New Roman" w:hAnsi="Times New Roman"/>
          <w:sz w:val="24"/>
          <w:szCs w:val="24"/>
        </w:rPr>
        <w:t>субьектами</w:t>
      </w:r>
      <w:proofErr w:type="spellEnd"/>
      <w:r>
        <w:rPr>
          <w:rFonts w:ascii="Times New Roman" w:hAnsi="Times New Roman"/>
          <w:sz w:val="24"/>
          <w:szCs w:val="24"/>
        </w:rPr>
        <w:t xml:space="preserve"> системы профилактики буду проводиться пешие эстафеты, рейдовые мероприятия, чтобы ни один ребенок не пострадал на железной дороге.</w:t>
      </w:r>
    </w:p>
    <w:p w:rsidR="002D34BF" w:rsidRDefault="0054439D" w:rsidP="0054439D">
      <w:pPr>
        <w:spacing w:after="0" w:line="240" w:lineRule="auto"/>
        <w:ind w:firstLine="567"/>
        <w:jc w:val="both"/>
        <w:rPr>
          <w:rFonts w:ascii="Times New Roman" w:hAnsi="Times New Roman" w:cs="Times New Roman"/>
          <w:sz w:val="24"/>
          <w:szCs w:val="24"/>
        </w:rPr>
      </w:pPr>
      <w:r w:rsidRPr="0054439D">
        <w:rPr>
          <w:rFonts w:ascii="Times New Roman" w:hAnsi="Times New Roman" w:cs="Times New Roman"/>
          <w:sz w:val="24"/>
          <w:szCs w:val="24"/>
        </w:rPr>
        <w:t>Нет ничего важнее человеческой жизни, а дет</w:t>
      </w:r>
      <w:r>
        <w:rPr>
          <w:rFonts w:ascii="Times New Roman" w:hAnsi="Times New Roman" w:cs="Times New Roman"/>
          <w:sz w:val="24"/>
          <w:szCs w:val="24"/>
        </w:rPr>
        <w:t>ские жизни - это</w:t>
      </w:r>
      <w:r w:rsidR="004B6E5F">
        <w:rPr>
          <w:rFonts w:ascii="Times New Roman" w:hAnsi="Times New Roman" w:cs="Times New Roman"/>
          <w:sz w:val="24"/>
          <w:szCs w:val="24"/>
        </w:rPr>
        <w:t xml:space="preserve"> самое ценное!</w:t>
      </w:r>
      <w:r>
        <w:rPr>
          <w:rFonts w:ascii="Times New Roman" w:hAnsi="Times New Roman" w:cs="Times New Roman"/>
          <w:sz w:val="24"/>
          <w:szCs w:val="24"/>
        </w:rPr>
        <w:t xml:space="preserve"> Мы</w:t>
      </w:r>
      <w:r w:rsidRPr="0054439D">
        <w:rPr>
          <w:rFonts w:ascii="Times New Roman" w:hAnsi="Times New Roman" w:cs="Times New Roman"/>
          <w:sz w:val="24"/>
          <w:szCs w:val="24"/>
        </w:rPr>
        <w:t xml:space="preserve"> хо</w:t>
      </w:r>
      <w:r>
        <w:rPr>
          <w:rFonts w:ascii="Times New Roman" w:hAnsi="Times New Roman" w:cs="Times New Roman"/>
          <w:sz w:val="24"/>
          <w:szCs w:val="24"/>
        </w:rPr>
        <w:t xml:space="preserve">тим </w:t>
      </w:r>
      <w:proofErr w:type="gramStart"/>
      <w:r>
        <w:rPr>
          <w:rFonts w:ascii="Times New Roman" w:hAnsi="Times New Roman" w:cs="Times New Roman"/>
          <w:sz w:val="24"/>
          <w:szCs w:val="24"/>
        </w:rPr>
        <w:t xml:space="preserve">обратиться </w:t>
      </w:r>
      <w:r w:rsidRPr="0054439D">
        <w:rPr>
          <w:rFonts w:ascii="Times New Roman" w:hAnsi="Times New Roman" w:cs="Times New Roman"/>
          <w:sz w:val="24"/>
          <w:szCs w:val="24"/>
        </w:rPr>
        <w:t xml:space="preserve"> к</w:t>
      </w:r>
      <w:proofErr w:type="gramEnd"/>
      <w:r w:rsidRPr="0054439D">
        <w:rPr>
          <w:rFonts w:ascii="Times New Roman" w:hAnsi="Times New Roman" w:cs="Times New Roman"/>
          <w:sz w:val="24"/>
          <w:szCs w:val="24"/>
        </w:rPr>
        <w:t xml:space="preserve"> детям</w:t>
      </w:r>
      <w:r>
        <w:rPr>
          <w:rFonts w:ascii="Times New Roman" w:hAnsi="Times New Roman" w:cs="Times New Roman"/>
          <w:sz w:val="24"/>
          <w:szCs w:val="24"/>
        </w:rPr>
        <w:t xml:space="preserve"> и взрослым</w:t>
      </w:r>
      <w:r w:rsidRPr="0054439D">
        <w:rPr>
          <w:rFonts w:ascii="Times New Roman" w:hAnsi="Times New Roman" w:cs="Times New Roman"/>
          <w:sz w:val="24"/>
          <w:szCs w:val="24"/>
        </w:rPr>
        <w:t>: будьте внимательны и бдительны, помните, что жел</w:t>
      </w:r>
      <w:r w:rsidR="00AD6561">
        <w:rPr>
          <w:rFonts w:ascii="Times New Roman" w:hAnsi="Times New Roman" w:cs="Times New Roman"/>
          <w:sz w:val="24"/>
          <w:szCs w:val="24"/>
        </w:rPr>
        <w:t>езная дорога - не место для игр</w:t>
      </w:r>
      <w:r w:rsidR="00F7476F">
        <w:rPr>
          <w:rFonts w:ascii="Times New Roman" w:hAnsi="Times New Roman" w:cs="Times New Roman"/>
          <w:sz w:val="24"/>
          <w:szCs w:val="24"/>
        </w:rPr>
        <w:t>, это зона повышенной опасности!</w:t>
      </w:r>
    </w:p>
    <w:p w:rsidR="004B6E5F" w:rsidRDefault="004B6E5F" w:rsidP="0054439D">
      <w:pPr>
        <w:spacing w:after="0" w:line="240" w:lineRule="auto"/>
        <w:ind w:firstLine="567"/>
        <w:jc w:val="both"/>
        <w:rPr>
          <w:rFonts w:ascii="Times New Roman" w:hAnsi="Times New Roman" w:cs="Times New Roman"/>
          <w:sz w:val="24"/>
          <w:szCs w:val="24"/>
        </w:rPr>
      </w:pP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Нижнеудинского </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линейного</w:t>
      </w:r>
      <w:proofErr w:type="gramEnd"/>
      <w:r>
        <w:rPr>
          <w:rFonts w:ascii="Times New Roman" w:hAnsi="Times New Roman" w:cs="Times New Roman"/>
          <w:sz w:val="24"/>
          <w:szCs w:val="24"/>
        </w:rPr>
        <w:t xml:space="preserve"> отдела полиции</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майор</w:t>
      </w:r>
      <w:proofErr w:type="gramEnd"/>
      <w:r>
        <w:rPr>
          <w:rFonts w:ascii="Times New Roman" w:hAnsi="Times New Roman" w:cs="Times New Roman"/>
          <w:sz w:val="24"/>
          <w:szCs w:val="24"/>
        </w:rPr>
        <w:t xml:space="preserve"> полиции</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Олег </w:t>
      </w:r>
      <w:proofErr w:type="spellStart"/>
      <w:r>
        <w:rPr>
          <w:rFonts w:ascii="Times New Roman" w:hAnsi="Times New Roman" w:cs="Times New Roman"/>
          <w:sz w:val="24"/>
          <w:szCs w:val="24"/>
        </w:rPr>
        <w:t>Васенев</w:t>
      </w:r>
      <w:proofErr w:type="spellEnd"/>
    </w:p>
    <w:p w:rsidR="004B6E5F" w:rsidRDefault="004B6E5F" w:rsidP="0054439D">
      <w:pPr>
        <w:spacing w:after="0" w:line="240" w:lineRule="auto"/>
        <w:ind w:firstLine="567"/>
        <w:jc w:val="both"/>
        <w:rPr>
          <w:rFonts w:ascii="Times New Roman" w:hAnsi="Times New Roman" w:cs="Times New Roman"/>
          <w:sz w:val="24"/>
          <w:szCs w:val="24"/>
        </w:rPr>
      </w:pP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Старший инспектор направления </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делам несовершеннолетних</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Нижнеудинского ЛОП</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капитан</w:t>
      </w:r>
      <w:proofErr w:type="gramEnd"/>
      <w:r>
        <w:rPr>
          <w:rFonts w:ascii="Times New Roman" w:hAnsi="Times New Roman" w:cs="Times New Roman"/>
          <w:sz w:val="24"/>
          <w:szCs w:val="24"/>
        </w:rPr>
        <w:t xml:space="preserve"> полиции</w:t>
      </w:r>
    </w:p>
    <w:p w:rsidR="004B6E5F" w:rsidRDefault="004B6E5F" w:rsidP="005443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Светлана Сидорович</w:t>
      </w: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54439D">
      <w:pPr>
        <w:spacing w:after="0" w:line="240" w:lineRule="auto"/>
        <w:ind w:firstLine="567"/>
        <w:jc w:val="both"/>
        <w:rPr>
          <w:rFonts w:ascii="Times New Roman" w:hAnsi="Times New Roman" w:cs="Times New Roman"/>
          <w:sz w:val="24"/>
          <w:szCs w:val="24"/>
        </w:rPr>
      </w:pPr>
    </w:p>
    <w:p w:rsidR="00B62CBB" w:rsidRDefault="00B62CBB" w:rsidP="00B62CBB">
      <w:pPr>
        <w:pStyle w:val="3"/>
        <w:shd w:val="clear" w:color="auto" w:fill="FFFFFF"/>
        <w:spacing w:before="375" w:beforeAutospacing="0" w:after="150" w:afterAutospacing="0" w:line="273" w:lineRule="atLeast"/>
        <w:rPr>
          <w:rFonts w:ascii="Helvetica" w:hAnsi="Helvetica" w:cs="Helvetica"/>
          <w:color w:val="1E4C9A"/>
          <w:sz w:val="36"/>
          <w:szCs w:val="36"/>
        </w:rPr>
      </w:pPr>
      <w:r>
        <w:rPr>
          <w:rFonts w:ascii="Helvetica" w:hAnsi="Helvetica" w:cs="Helvetica"/>
          <w:color w:val="1E4C9A"/>
          <w:sz w:val="36"/>
          <w:szCs w:val="36"/>
        </w:rPr>
        <w:lastRenderedPageBreak/>
        <w:t>Выписка из Правил нахождения граждан на объектах инфраструктуры железнодорожного транспорта</w:t>
      </w:r>
    </w:p>
    <w:tbl>
      <w:tblPr>
        <w:tblW w:w="5000" w:type="pct"/>
        <w:tblCellSpacing w:w="15" w:type="dxa"/>
        <w:shd w:val="clear" w:color="auto" w:fill="FFFFFF"/>
        <w:tblCellMar>
          <w:top w:w="75" w:type="dxa"/>
          <w:left w:w="75" w:type="dxa"/>
          <w:bottom w:w="75" w:type="dxa"/>
          <w:right w:w="75" w:type="dxa"/>
        </w:tblCellMar>
        <w:tblLook w:val="0000" w:firstRow="0" w:lastRow="0" w:firstColumn="0" w:lastColumn="0" w:noHBand="0" w:noVBand="0"/>
      </w:tblPr>
      <w:tblGrid>
        <w:gridCol w:w="2438"/>
        <w:gridCol w:w="3861"/>
        <w:gridCol w:w="3056"/>
      </w:tblGrid>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09700" cy="1524000"/>
                  <wp:effectExtent l="0" t="0" r="0" b="0"/>
                  <wp:wrapSquare wrapText="bothSides"/>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tcPr>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Переходить</w:t>
            </w:r>
            <w:r>
              <w:rPr>
                <w:rStyle w:val="apple-converted-space"/>
                <w:rFonts w:ascii="Helvetica" w:hAnsi="Helvetica" w:cs="Helvetica"/>
                <w:color w:val="333333"/>
                <w:sz w:val="21"/>
                <w:szCs w:val="21"/>
              </w:rPr>
              <w:t> </w:t>
            </w:r>
            <w:r>
              <w:rPr>
                <w:rFonts w:ascii="Helvetica" w:hAnsi="Helvetica" w:cs="Helvetica"/>
                <w:color w:val="333333"/>
                <w:sz w:val="21"/>
                <w:szCs w:val="21"/>
              </w:rPr>
              <w:t>железнодорожные пути можно</w:t>
            </w:r>
            <w:r>
              <w:rPr>
                <w:rStyle w:val="apple-converted-space"/>
                <w:rFonts w:ascii="Helvetica" w:hAnsi="Helvetica" w:cs="Helvetica"/>
                <w:b/>
                <w:bCs/>
                <w:color w:val="333333"/>
                <w:sz w:val="21"/>
                <w:szCs w:val="21"/>
              </w:rPr>
              <w:t> </w:t>
            </w:r>
            <w:r>
              <w:rPr>
                <w:rStyle w:val="a5"/>
                <w:rFonts w:ascii="Helvetica" w:hAnsi="Helvetica" w:cs="Helvetica"/>
                <w:color w:val="333333"/>
                <w:sz w:val="21"/>
                <w:szCs w:val="21"/>
              </w:rPr>
              <w:t>только в установленных местах</w:t>
            </w:r>
            <w:r>
              <w:rPr>
                <w:rFonts w:ascii="Helvetica" w:hAnsi="Helvetica" w:cs="Helvetica"/>
                <w:color w:val="333333"/>
                <w:sz w:val="21"/>
                <w:szCs w:val="21"/>
              </w:rPr>
              <w:t>, пользуясь при этом пешеходными мостами, тоннелями, переездами.</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На станциях, где мостов и тоннелей нет, граждане должны</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переходить</w:t>
            </w:r>
            <w:r>
              <w:rPr>
                <w:rStyle w:val="apple-converted-space"/>
                <w:rFonts w:ascii="Helvetica" w:hAnsi="Helvetica" w:cs="Helvetica"/>
                <w:color w:val="333333"/>
                <w:sz w:val="21"/>
                <w:szCs w:val="21"/>
              </w:rPr>
              <w:t> </w:t>
            </w:r>
            <w:r>
              <w:rPr>
                <w:rFonts w:ascii="Helvetica" w:hAnsi="Helvetica" w:cs="Helvetica"/>
                <w:color w:val="333333"/>
                <w:sz w:val="21"/>
                <w:szCs w:val="21"/>
              </w:rPr>
              <w:t>железнодорожные пути</w:t>
            </w:r>
            <w:r>
              <w:rPr>
                <w:rStyle w:val="apple-converted-space"/>
                <w:rFonts w:ascii="Helvetica" w:hAnsi="Helvetica" w:cs="Helvetica"/>
                <w:b/>
                <w:bCs/>
                <w:color w:val="333333"/>
                <w:sz w:val="21"/>
                <w:szCs w:val="21"/>
              </w:rPr>
              <w:t> </w:t>
            </w:r>
            <w:r>
              <w:rPr>
                <w:rStyle w:val="a5"/>
                <w:rFonts w:ascii="Helvetica" w:hAnsi="Helvetica" w:cs="Helvetica"/>
                <w:color w:val="333333"/>
                <w:sz w:val="21"/>
                <w:szCs w:val="21"/>
              </w:rPr>
              <w:t>по настилам</w:t>
            </w:r>
            <w:r>
              <w:rPr>
                <w:rFonts w:ascii="Helvetica" w:hAnsi="Helvetica" w:cs="Helvetica"/>
                <w:color w:val="333333"/>
                <w:sz w:val="21"/>
                <w:szCs w:val="21"/>
              </w:rPr>
              <w:t>, а также в местах, где установлены указатели</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«Переход через пути».</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Запрещается</w:t>
            </w:r>
            <w:r>
              <w:rPr>
                <w:rStyle w:val="apple-converted-space"/>
                <w:rFonts w:ascii="Helvetica" w:hAnsi="Helvetica" w:cs="Helvetica"/>
                <w:color w:val="333333"/>
                <w:sz w:val="21"/>
                <w:szCs w:val="21"/>
              </w:rPr>
              <w:t> </w:t>
            </w:r>
            <w:r>
              <w:rPr>
                <w:rFonts w:ascii="Helvetica" w:hAnsi="Helvetica" w:cs="Helvetica"/>
                <w:color w:val="333333"/>
                <w:sz w:val="21"/>
                <w:szCs w:val="21"/>
              </w:rPr>
              <w:t>переходить пути на железнодорожных переездах</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при закрытом шлагбауме или показании красного сигнала светофора</w:t>
            </w:r>
            <w:r>
              <w:rPr>
                <w:rStyle w:val="a5"/>
                <w:rFonts w:ascii="Helvetica" w:hAnsi="Helvetica" w:cs="Helvetica"/>
                <w:color w:val="333333"/>
                <w:sz w:val="21"/>
                <w:szCs w:val="21"/>
              </w:rPr>
              <w:t xml:space="preserve"> </w:t>
            </w:r>
            <w:r>
              <w:rPr>
                <w:rFonts w:ascii="Helvetica" w:hAnsi="Helvetica" w:cs="Helvetica"/>
                <w:color w:val="333333"/>
                <w:sz w:val="21"/>
                <w:szCs w:val="21"/>
              </w:rPr>
              <w:t>переездной сигнализации.</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524000" cy="1419225"/>
                  <wp:effectExtent l="0" t="0" r="0" b="9525"/>
                  <wp:wrapSquare wrapText="bothSides"/>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257300" cy="1524000"/>
                  <wp:effectExtent l="0" t="0" r="0" b="0"/>
                  <wp:wrapSquare wrapText="bothSides"/>
                  <wp:docPr id="7" name="Рисунок 7" desc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tcPr>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При переходе через железнодорожные пути необходимо</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убедиться в отсутствии движущегося поезда</w:t>
            </w:r>
            <w:r>
              <w:rPr>
                <w:rFonts w:ascii="Helvetica" w:hAnsi="Helvetica" w:cs="Helvetica"/>
                <w:color w:val="333333"/>
                <w:sz w:val="21"/>
                <w:szCs w:val="21"/>
              </w:rPr>
              <w:t>, локомотива или вагонов.</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Ходить по железнодорожным путям категорически запрещается!</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371600" cy="1524000"/>
                  <wp:effectExtent l="0" t="0" r="0" b="0"/>
                  <wp:wrapSquare wrapText="bothSides"/>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524000" cy="1409700"/>
                  <wp:effectExtent l="0" t="0" r="0" b="0"/>
                  <wp:wrapSquare wrapText="bothSides"/>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tcPr>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Переходить</w:t>
            </w:r>
            <w:r>
              <w:rPr>
                <w:rStyle w:val="apple-converted-space"/>
                <w:rFonts w:ascii="Helvetica" w:hAnsi="Helvetica" w:cs="Helvetica"/>
                <w:color w:val="333333"/>
                <w:sz w:val="21"/>
                <w:szCs w:val="21"/>
              </w:rPr>
              <w:t> </w:t>
            </w:r>
            <w:r>
              <w:rPr>
                <w:rFonts w:ascii="Helvetica" w:hAnsi="Helvetica" w:cs="Helvetica"/>
                <w:color w:val="333333"/>
                <w:sz w:val="21"/>
                <w:szCs w:val="21"/>
              </w:rPr>
              <w:t>и перебегать через железнодорожные пути</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перед близко идущим поездом,</w:t>
            </w:r>
            <w:r>
              <w:rPr>
                <w:rStyle w:val="apple-converted-space"/>
                <w:rFonts w:ascii="Helvetica" w:hAnsi="Helvetica" w:cs="Helvetica"/>
                <w:color w:val="333333"/>
                <w:sz w:val="21"/>
                <w:szCs w:val="21"/>
              </w:rPr>
              <w:t> </w:t>
            </w:r>
            <w:r>
              <w:rPr>
                <w:rFonts w:ascii="Helvetica" w:hAnsi="Helvetica" w:cs="Helvetica"/>
                <w:color w:val="333333"/>
                <w:sz w:val="21"/>
                <w:szCs w:val="21"/>
              </w:rPr>
              <w:t>если расстояние до него</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менее 400 м - запрещаетс</w:t>
            </w:r>
            <w:r>
              <w:rPr>
                <w:rFonts w:ascii="Helvetica" w:hAnsi="Helvetica" w:cs="Helvetica"/>
                <w:color w:val="333333"/>
                <w:sz w:val="21"/>
                <w:szCs w:val="21"/>
              </w:rPr>
              <w:t>я.</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Запрещается</w:t>
            </w:r>
            <w:r>
              <w:rPr>
                <w:rStyle w:val="apple-converted-space"/>
                <w:rFonts w:ascii="Helvetica" w:hAnsi="Helvetica" w:cs="Helvetica"/>
                <w:color w:val="333333"/>
                <w:sz w:val="21"/>
                <w:szCs w:val="21"/>
              </w:rPr>
              <w:t> </w:t>
            </w:r>
            <w:r>
              <w:rPr>
                <w:rFonts w:ascii="Helvetica" w:hAnsi="Helvetica" w:cs="Helvetica"/>
                <w:color w:val="333333"/>
                <w:sz w:val="21"/>
                <w:szCs w:val="21"/>
              </w:rPr>
              <w:t>переходить железнодорожные пути</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менее чем за 10 минут</w:t>
            </w:r>
            <w:r>
              <w:rPr>
                <w:rStyle w:val="apple-converted-space"/>
                <w:rFonts w:ascii="Helvetica" w:hAnsi="Helvetica" w:cs="Helvetica"/>
                <w:color w:val="333333"/>
                <w:sz w:val="21"/>
                <w:szCs w:val="21"/>
              </w:rPr>
              <w:t> </w:t>
            </w:r>
            <w:r>
              <w:rPr>
                <w:rFonts w:ascii="Helvetica" w:hAnsi="Helvetica" w:cs="Helvetica"/>
                <w:color w:val="333333"/>
                <w:sz w:val="21"/>
                <w:szCs w:val="21"/>
              </w:rPr>
              <w:t>до прохода</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скоростного</w:t>
            </w:r>
            <w:r>
              <w:rPr>
                <w:rStyle w:val="apple-converted-space"/>
                <w:rFonts w:ascii="Helvetica" w:hAnsi="Helvetica" w:cs="Helvetica"/>
                <w:color w:val="333333"/>
                <w:sz w:val="21"/>
                <w:szCs w:val="21"/>
              </w:rPr>
              <w:t> </w:t>
            </w:r>
            <w:r>
              <w:rPr>
                <w:rFonts w:ascii="Helvetica" w:hAnsi="Helvetica" w:cs="Helvetica"/>
                <w:color w:val="333333"/>
                <w:sz w:val="21"/>
                <w:szCs w:val="21"/>
              </w:rPr>
              <w:t>поезда.</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4384" behindDoc="0" locked="0" layoutInCell="1" allowOverlap="0">
                  <wp:simplePos x="0" y="0"/>
                  <wp:positionH relativeFrom="column">
                    <wp:posOffset>-5332730</wp:posOffset>
                  </wp:positionH>
                  <wp:positionV relativeFrom="line">
                    <wp:posOffset>-7168515</wp:posOffset>
                  </wp:positionV>
                  <wp:extent cx="1524000" cy="1009650"/>
                  <wp:effectExtent l="0" t="0" r="0" b="0"/>
                  <wp:wrapSquare wrapText="bothSides"/>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lastRenderedPageBreak/>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352550" cy="1524000"/>
                  <wp:effectExtent l="0" t="0" r="0" b="0"/>
                  <wp:wrapSquare wrapText="bothSides"/>
                  <wp:docPr id="3" name="Рисунок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tcPr>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Категорически запрещается</w:t>
            </w:r>
            <w:r>
              <w:rPr>
                <w:rStyle w:val="apple-converted-space"/>
                <w:rFonts w:ascii="Helvetica" w:hAnsi="Helvetica" w:cs="Helvetica"/>
                <w:color w:val="333333"/>
                <w:sz w:val="21"/>
                <w:szCs w:val="21"/>
              </w:rPr>
              <w:t> </w:t>
            </w:r>
            <w:r>
              <w:rPr>
                <w:rFonts w:ascii="Helvetica" w:hAnsi="Helvetica" w:cs="Helvetica"/>
                <w:color w:val="333333"/>
                <w:sz w:val="21"/>
                <w:szCs w:val="21"/>
              </w:rPr>
              <w:t>на станциях и перегонах п</w:t>
            </w:r>
            <w:r>
              <w:rPr>
                <w:rStyle w:val="a5"/>
                <w:rFonts w:ascii="Helvetica" w:hAnsi="Helvetica" w:cs="Helvetica"/>
                <w:color w:val="333333"/>
                <w:sz w:val="21"/>
                <w:szCs w:val="21"/>
              </w:rPr>
              <w:t>одлезать под вагоны</w:t>
            </w:r>
            <w:r>
              <w:rPr>
                <w:rStyle w:val="apple-converted-space"/>
                <w:rFonts w:ascii="Helvetica" w:hAnsi="Helvetica" w:cs="Helvetica"/>
                <w:color w:val="333333"/>
                <w:sz w:val="21"/>
                <w:szCs w:val="21"/>
              </w:rPr>
              <w:t> </w:t>
            </w:r>
            <w:r>
              <w:rPr>
                <w:rFonts w:ascii="Helvetica" w:hAnsi="Helvetica" w:cs="Helvetica"/>
                <w:color w:val="333333"/>
                <w:sz w:val="21"/>
                <w:szCs w:val="21"/>
              </w:rPr>
              <w:t>и перелезать через автосцепки для прохода через путь.</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Style w:val="a5"/>
                <w:rFonts w:ascii="Helvetica" w:hAnsi="Helvetica" w:cs="Helvetica"/>
                <w:color w:val="333333"/>
                <w:sz w:val="21"/>
                <w:szCs w:val="21"/>
              </w:rPr>
              <w:t>Запрещается проходить</w:t>
            </w:r>
            <w:r>
              <w:rPr>
                <w:rStyle w:val="apple-converted-space"/>
                <w:rFonts w:ascii="Helvetica" w:hAnsi="Helvetica" w:cs="Helvetica"/>
                <w:color w:val="333333"/>
                <w:sz w:val="21"/>
                <w:szCs w:val="21"/>
              </w:rPr>
              <w:t> </w:t>
            </w:r>
            <w:r>
              <w:rPr>
                <w:rFonts w:ascii="Helvetica" w:hAnsi="Helvetica" w:cs="Helvetica"/>
                <w:color w:val="333333"/>
                <w:sz w:val="21"/>
                <w:szCs w:val="21"/>
              </w:rPr>
              <w:t>вдоль железнодорожных путей</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ближе 5 метров</w:t>
            </w:r>
            <w:r>
              <w:rPr>
                <w:rStyle w:val="apple-converted-space"/>
                <w:rFonts w:ascii="Helvetica" w:hAnsi="Helvetica" w:cs="Helvetica"/>
                <w:color w:val="333333"/>
                <w:sz w:val="21"/>
                <w:szCs w:val="21"/>
              </w:rPr>
              <w:t> </w:t>
            </w:r>
            <w:r>
              <w:rPr>
                <w:rFonts w:ascii="Helvetica" w:hAnsi="Helvetica" w:cs="Helvetica"/>
                <w:color w:val="333333"/>
                <w:sz w:val="21"/>
                <w:szCs w:val="21"/>
              </w:rPr>
              <w:t>от крайнего рельса</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314450" cy="1524000"/>
                  <wp:effectExtent l="0" t="0" r="0" b="0"/>
                  <wp:wrapSquare wrapText="bothSides"/>
                  <wp:docPr id="2" name="Рисунок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noProof/>
                <w:color w:val="333333"/>
                <w:sz w:val="21"/>
                <w:szCs w:val="21"/>
                <w:lang w:eastAsia="ru-RU"/>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162050" cy="1524000"/>
                  <wp:effectExtent l="0" t="0" r="0" b="0"/>
                  <wp:wrapSquare wrapText="bothSides"/>
                  <wp:docPr id="1" name="Рисунок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tcPr>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Запрещается в охранных зонах контактной сети</w:t>
            </w:r>
            <w:r>
              <w:rPr>
                <w:rStyle w:val="apple-converted-space"/>
                <w:rFonts w:ascii="Helvetica" w:hAnsi="Helvetica" w:cs="Helvetica"/>
                <w:color w:val="333333"/>
                <w:sz w:val="21"/>
                <w:szCs w:val="21"/>
              </w:rPr>
              <w:t> </w:t>
            </w:r>
            <w:r>
              <w:rPr>
                <w:rStyle w:val="a5"/>
                <w:rFonts w:ascii="Helvetica" w:hAnsi="Helvetica" w:cs="Helvetica"/>
                <w:color w:val="333333"/>
                <w:sz w:val="21"/>
                <w:szCs w:val="21"/>
              </w:rPr>
              <w:t>набрасывать на провода контактной сети, опоры и приближать к ним посторонние предметы</w:t>
            </w:r>
            <w:r>
              <w:rPr>
                <w:rFonts w:ascii="Helvetica" w:hAnsi="Helvetica" w:cs="Helvetica"/>
                <w:color w:val="333333"/>
                <w:sz w:val="21"/>
                <w:szCs w:val="21"/>
              </w:rPr>
              <w:t>, а также подниматься на опоры.</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r>
              <w:rPr>
                <w:rFonts w:ascii="Helvetica" w:hAnsi="Helvetica" w:cs="Helvetica"/>
                <w:color w:val="333333"/>
                <w:sz w:val="21"/>
                <w:szCs w:val="21"/>
              </w:rPr>
              <w:t> </w:t>
            </w:r>
          </w:p>
          <w:p w:rsidR="00B62CBB" w:rsidRDefault="00B62CBB" w:rsidP="00FD1098">
            <w:pPr>
              <w:pStyle w:val="a4"/>
              <w:spacing w:before="75" w:beforeAutospacing="0" w:after="75" w:afterAutospacing="0" w:line="273" w:lineRule="atLeast"/>
              <w:rPr>
                <w:rFonts w:ascii="Helvetica" w:hAnsi="Helvetica" w:cs="Helvetica"/>
                <w:color w:val="333333"/>
                <w:sz w:val="21"/>
                <w:szCs w:val="21"/>
              </w:rPr>
            </w:pPr>
            <w:proofErr w:type="spellStart"/>
            <w:r>
              <w:rPr>
                <w:rStyle w:val="a5"/>
                <w:rFonts w:ascii="Helvetica" w:hAnsi="Helvetica" w:cs="Helvetica"/>
                <w:color w:val="333333"/>
                <w:sz w:val="21"/>
                <w:szCs w:val="21"/>
              </w:rPr>
              <w:t>He</w:t>
            </w:r>
            <w:proofErr w:type="spellEnd"/>
            <w:r>
              <w:rPr>
                <w:rStyle w:val="a5"/>
                <w:rFonts w:ascii="Helvetica" w:hAnsi="Helvetica" w:cs="Helvetica"/>
                <w:color w:val="333333"/>
                <w:sz w:val="21"/>
                <w:szCs w:val="21"/>
              </w:rPr>
              <w:t xml:space="preserve"> использовать наушники и мобильные телефоны</w:t>
            </w:r>
            <w:r>
              <w:rPr>
                <w:rStyle w:val="apple-converted-space"/>
                <w:rFonts w:ascii="Helvetica" w:hAnsi="Helvetica" w:cs="Helvetica"/>
                <w:color w:val="333333"/>
                <w:sz w:val="21"/>
                <w:szCs w:val="21"/>
              </w:rPr>
              <w:t> </w:t>
            </w:r>
            <w:r>
              <w:rPr>
                <w:rFonts w:ascii="Helvetica" w:hAnsi="Helvetica" w:cs="Helvetica"/>
                <w:color w:val="333333"/>
                <w:sz w:val="21"/>
                <w:szCs w:val="21"/>
              </w:rPr>
              <w:t>при переходе через железнодорожные пути!</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color w:val="333333"/>
                <w:sz w:val="21"/>
                <w:szCs w:val="21"/>
              </w:rPr>
              <w:fldChar w:fldCharType="begin"/>
            </w:r>
            <w:r>
              <w:rPr>
                <w:rFonts w:ascii="Helvetica" w:hAnsi="Helvetica" w:cs="Helvetica"/>
                <w:color w:val="333333"/>
                <w:sz w:val="21"/>
                <w:szCs w:val="21"/>
              </w:rPr>
              <w:instrText xml:space="preserve"> INCLUDEPICTURE "http://324school.spb.ru/2012_2013/railway/11.jpg" \* MERGEFORMATINET </w:instrText>
            </w:r>
            <w:r>
              <w:rPr>
                <w:rFonts w:ascii="Helvetica" w:hAnsi="Helvetica" w:cs="Helvetica"/>
                <w:color w:val="333333"/>
                <w:sz w:val="21"/>
                <w:szCs w:val="21"/>
              </w:rPr>
              <w:fldChar w:fldCharType="separate"/>
            </w:r>
            <w:r>
              <w:rPr>
                <w:rFonts w:ascii="Helvetica" w:hAnsi="Helvetica" w:cs="Helvetica"/>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pt;height:159.75pt">
                  <v:imagedata r:id="rId13" r:href="rId14"/>
                </v:shape>
              </w:pict>
            </w:r>
            <w:r>
              <w:rPr>
                <w:rFonts w:ascii="Helvetica" w:hAnsi="Helvetica" w:cs="Helvetica"/>
                <w:color w:val="333333"/>
                <w:sz w:val="21"/>
                <w:szCs w:val="21"/>
              </w:rPr>
              <w:fldChar w:fldCharType="end"/>
            </w:r>
          </w:p>
        </w:tc>
      </w:tr>
    </w:tbl>
    <w:p w:rsidR="00B62CBB" w:rsidRDefault="00B62CBB" w:rsidP="00B62CBB">
      <w:pPr>
        <w:pStyle w:val="3"/>
        <w:shd w:val="clear" w:color="auto" w:fill="FFFFFF"/>
        <w:spacing w:before="375" w:beforeAutospacing="0" w:after="150" w:afterAutospacing="0" w:line="273" w:lineRule="atLeast"/>
        <w:rPr>
          <w:rFonts w:ascii="Helvetica" w:hAnsi="Helvetica" w:cs="Helvetica"/>
          <w:color w:val="1E4C9A"/>
          <w:sz w:val="36"/>
          <w:szCs w:val="36"/>
        </w:rPr>
      </w:pPr>
      <w:r>
        <w:rPr>
          <w:rFonts w:ascii="Helvetica" w:hAnsi="Helvetica" w:cs="Helvetica"/>
          <w:color w:val="1E4C9A"/>
          <w:sz w:val="36"/>
          <w:szCs w:val="36"/>
        </w:rPr>
        <w:t>А также</w:t>
      </w:r>
    </w:p>
    <w:tbl>
      <w:tblPr>
        <w:tblW w:w="0" w:type="auto"/>
        <w:tblCellSpacing w:w="15" w:type="dxa"/>
        <w:shd w:val="clear" w:color="auto" w:fill="FFFFFF"/>
        <w:tblCellMar>
          <w:top w:w="75" w:type="dxa"/>
          <w:left w:w="75" w:type="dxa"/>
          <w:bottom w:w="75" w:type="dxa"/>
          <w:right w:w="75" w:type="dxa"/>
        </w:tblCellMar>
        <w:tblLook w:val="0000" w:firstRow="0" w:lastRow="0" w:firstColumn="0" w:lastColumn="0" w:noHBand="0" w:noVBand="0"/>
      </w:tblPr>
      <w:tblGrid>
        <w:gridCol w:w="3581"/>
        <w:gridCol w:w="3292"/>
        <w:gridCol w:w="2482"/>
      </w:tblGrid>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Style w:val="a5"/>
                <w:rFonts w:ascii="Helvetica" w:hAnsi="Helvetica" w:cs="Helvetica"/>
                <w:color w:val="333333"/>
                <w:sz w:val="21"/>
                <w:szCs w:val="21"/>
              </w:rPr>
              <w:t>Не заходи за линию безопасности у края пассажирской платформы!</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Style w:val="a5"/>
                <w:rFonts w:ascii="Helvetica" w:hAnsi="Helvetica" w:cs="Helvetica"/>
                <w:color w:val="333333"/>
                <w:sz w:val="21"/>
                <w:szCs w:val="21"/>
              </w:rPr>
              <w:t>Не прыгай с пассажирской платформы на железнодорожные пути!</w:t>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Style w:val="a5"/>
                <w:rFonts w:ascii="Helvetica" w:hAnsi="Helvetica" w:cs="Helvetica"/>
                <w:color w:val="333333"/>
                <w:sz w:val="21"/>
                <w:szCs w:val="21"/>
              </w:rPr>
              <w:t>Не поднимайся на крыши вагонов поездов!</w:t>
            </w:r>
          </w:p>
        </w:tc>
      </w:tr>
      <w:tr w:rsidR="00B62CBB" w:rsidTr="00FD1098">
        <w:trPr>
          <w:tblCellSpacing w:w="15" w:type="dxa"/>
        </w:trPr>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color w:val="333333"/>
                <w:sz w:val="21"/>
                <w:szCs w:val="21"/>
              </w:rPr>
              <w:fldChar w:fldCharType="begin"/>
            </w:r>
            <w:r>
              <w:rPr>
                <w:rFonts w:ascii="Helvetica" w:hAnsi="Helvetica" w:cs="Helvetica"/>
                <w:color w:val="333333"/>
                <w:sz w:val="21"/>
                <w:szCs w:val="21"/>
              </w:rPr>
              <w:instrText xml:space="preserve"> INCLUDEPICTURE "http://324school.spb.ru/2012_2013/railway/12.jpg" \* MERGEFORMATINET </w:instrText>
            </w:r>
            <w:r>
              <w:rPr>
                <w:rFonts w:ascii="Helvetica" w:hAnsi="Helvetica" w:cs="Helvetica"/>
                <w:color w:val="333333"/>
                <w:sz w:val="21"/>
                <w:szCs w:val="21"/>
              </w:rPr>
              <w:fldChar w:fldCharType="separate"/>
            </w:r>
            <w:r>
              <w:rPr>
                <w:rFonts w:ascii="Helvetica" w:hAnsi="Helvetica" w:cs="Helvetica"/>
                <w:color w:val="333333"/>
                <w:sz w:val="21"/>
                <w:szCs w:val="21"/>
              </w:rPr>
              <w:pict>
                <v:shape id="_x0000_i1026" type="#_x0000_t75" alt="" style="width:120pt;height:99pt">
                  <v:imagedata r:id="rId15" r:href="rId16"/>
                </v:shape>
              </w:pict>
            </w:r>
            <w:r>
              <w:rPr>
                <w:rFonts w:ascii="Helvetica" w:hAnsi="Helvetica" w:cs="Helvetica"/>
                <w:color w:val="333333"/>
                <w:sz w:val="21"/>
                <w:szCs w:val="21"/>
              </w:rPr>
              <w:fldChar w:fldCharType="end"/>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color w:val="333333"/>
                <w:sz w:val="21"/>
                <w:szCs w:val="21"/>
              </w:rPr>
              <w:fldChar w:fldCharType="begin"/>
            </w:r>
            <w:r>
              <w:rPr>
                <w:rFonts w:ascii="Helvetica" w:hAnsi="Helvetica" w:cs="Helvetica"/>
                <w:color w:val="333333"/>
                <w:sz w:val="21"/>
                <w:szCs w:val="21"/>
              </w:rPr>
              <w:instrText xml:space="preserve"> INCLUDEPICTURE "http://324school.spb.ru/2012_2013/railway/13.jpg" \* MERGEFORMATINET </w:instrText>
            </w:r>
            <w:r>
              <w:rPr>
                <w:rFonts w:ascii="Helvetica" w:hAnsi="Helvetica" w:cs="Helvetica"/>
                <w:color w:val="333333"/>
                <w:sz w:val="21"/>
                <w:szCs w:val="21"/>
              </w:rPr>
              <w:fldChar w:fldCharType="separate"/>
            </w:r>
            <w:r>
              <w:rPr>
                <w:rFonts w:ascii="Helvetica" w:hAnsi="Helvetica" w:cs="Helvetica"/>
                <w:color w:val="333333"/>
                <w:sz w:val="21"/>
                <w:szCs w:val="21"/>
              </w:rPr>
              <w:pict>
                <v:shape id="_x0000_i1027" type="#_x0000_t75" alt="" style="width:105pt;height:120pt">
                  <v:imagedata r:id="rId17" r:href="rId18"/>
                </v:shape>
              </w:pict>
            </w:r>
            <w:r>
              <w:rPr>
                <w:rFonts w:ascii="Helvetica" w:hAnsi="Helvetica" w:cs="Helvetica"/>
                <w:color w:val="333333"/>
                <w:sz w:val="21"/>
                <w:szCs w:val="21"/>
              </w:rPr>
              <w:fldChar w:fldCharType="end"/>
            </w:r>
          </w:p>
        </w:tc>
        <w:tc>
          <w:tcPr>
            <w:tcW w:w="0" w:type="auto"/>
            <w:shd w:val="clear" w:color="auto" w:fill="FFFFFF"/>
            <w:vAlign w:val="center"/>
          </w:tcPr>
          <w:p w:rsidR="00B62CBB" w:rsidRDefault="00B62CBB" w:rsidP="00FD1098">
            <w:pPr>
              <w:spacing w:line="273" w:lineRule="atLeast"/>
              <w:rPr>
                <w:rFonts w:ascii="Helvetica" w:hAnsi="Helvetica" w:cs="Helvetica"/>
                <w:color w:val="333333"/>
                <w:sz w:val="21"/>
                <w:szCs w:val="21"/>
              </w:rPr>
            </w:pPr>
            <w:r>
              <w:rPr>
                <w:rFonts w:ascii="Helvetica" w:hAnsi="Helvetica" w:cs="Helvetica"/>
                <w:color w:val="333333"/>
                <w:sz w:val="21"/>
                <w:szCs w:val="21"/>
              </w:rPr>
              <w:fldChar w:fldCharType="begin"/>
            </w:r>
            <w:r>
              <w:rPr>
                <w:rFonts w:ascii="Helvetica" w:hAnsi="Helvetica" w:cs="Helvetica"/>
                <w:color w:val="333333"/>
                <w:sz w:val="21"/>
                <w:szCs w:val="21"/>
              </w:rPr>
              <w:instrText xml:space="preserve"> INCLUDEPICTURE "http://324school.spb.ru/2012_2013/railway/14.jpg" \* MERGEFORMATINET </w:instrText>
            </w:r>
            <w:r>
              <w:rPr>
                <w:rFonts w:ascii="Helvetica" w:hAnsi="Helvetica" w:cs="Helvetica"/>
                <w:color w:val="333333"/>
                <w:sz w:val="21"/>
                <w:szCs w:val="21"/>
              </w:rPr>
              <w:fldChar w:fldCharType="separate"/>
            </w:r>
            <w:r>
              <w:rPr>
                <w:rFonts w:ascii="Helvetica" w:hAnsi="Helvetica" w:cs="Helvetica"/>
                <w:color w:val="333333"/>
                <w:sz w:val="21"/>
                <w:szCs w:val="21"/>
              </w:rPr>
              <w:pict>
                <v:shape id="_x0000_i1028" type="#_x0000_t75" alt="" style="width:84.75pt;height:120pt">
                  <v:imagedata r:id="rId19" r:href="rId20"/>
                </v:shape>
              </w:pict>
            </w:r>
            <w:r>
              <w:rPr>
                <w:rFonts w:ascii="Helvetica" w:hAnsi="Helvetica" w:cs="Helvetica"/>
                <w:color w:val="333333"/>
                <w:sz w:val="21"/>
                <w:szCs w:val="21"/>
              </w:rPr>
              <w:fldChar w:fldCharType="end"/>
            </w:r>
          </w:p>
        </w:tc>
      </w:tr>
    </w:tbl>
    <w:p w:rsidR="00B62CBB" w:rsidRDefault="00B62CBB" w:rsidP="00B62CBB">
      <w:pPr>
        <w:pStyle w:val="3"/>
        <w:shd w:val="clear" w:color="auto" w:fill="FFFFFF"/>
        <w:spacing w:before="375" w:beforeAutospacing="0" w:after="150" w:afterAutospacing="0" w:line="273" w:lineRule="atLeast"/>
        <w:rPr>
          <w:rFonts w:ascii="Helvetica" w:hAnsi="Helvetica" w:cs="Helvetica"/>
          <w:color w:val="1E4C9A"/>
          <w:sz w:val="36"/>
          <w:szCs w:val="36"/>
        </w:rPr>
      </w:pPr>
      <w:r>
        <w:rPr>
          <w:rFonts w:ascii="Helvetica" w:hAnsi="Helvetica" w:cs="Helvetica"/>
          <w:color w:val="1E4C9A"/>
          <w:sz w:val="36"/>
          <w:szCs w:val="36"/>
        </w:rPr>
        <w:t>Некоторые факты</w:t>
      </w:r>
    </w:p>
    <w:p w:rsidR="00B62CBB" w:rsidRPr="00B62CBB" w:rsidRDefault="00B62CBB" w:rsidP="00B62CBB">
      <w:pPr>
        <w:pStyle w:val="a4"/>
        <w:shd w:val="clear" w:color="auto" w:fill="FFFFFF"/>
        <w:spacing w:before="75" w:beforeAutospacing="0" w:after="75" w:afterAutospacing="0" w:line="273" w:lineRule="atLeast"/>
        <w:ind w:firstLine="709"/>
        <w:jc w:val="both"/>
        <w:rPr>
          <w:color w:val="333333"/>
        </w:rPr>
      </w:pPr>
      <w:r w:rsidRPr="00B62CBB">
        <w:rPr>
          <w:rStyle w:val="a5"/>
          <w:color w:val="333333"/>
        </w:rPr>
        <w:t>Для остановки поезда</w:t>
      </w:r>
      <w:r w:rsidRPr="00B62CBB">
        <w:rPr>
          <w:color w:val="333333"/>
        </w:rPr>
        <w:t>, движущегося со скоростью 60-70 км/ч,</w:t>
      </w:r>
      <w:r w:rsidRPr="00B62CBB">
        <w:rPr>
          <w:rStyle w:val="apple-converted-space"/>
          <w:color w:val="333333"/>
        </w:rPr>
        <w:t> </w:t>
      </w:r>
      <w:r w:rsidRPr="00B62CBB">
        <w:rPr>
          <w:rStyle w:val="a5"/>
          <w:color w:val="333333"/>
        </w:rPr>
        <w:t>необходимо 600-700 метро</w:t>
      </w:r>
      <w:r w:rsidRPr="00B62CBB">
        <w:rPr>
          <w:color w:val="333333"/>
        </w:rPr>
        <w:t>в. Масса локомотива превышает 500 тонн, а грузового состава – 5 тысяч тонн!</w:t>
      </w:r>
    </w:p>
    <w:p w:rsidR="00B62CBB" w:rsidRPr="00B62CBB" w:rsidRDefault="00B62CBB" w:rsidP="00B62CBB">
      <w:pPr>
        <w:pStyle w:val="a4"/>
        <w:shd w:val="clear" w:color="auto" w:fill="FFFFFF"/>
        <w:spacing w:before="75" w:beforeAutospacing="0" w:after="75" w:afterAutospacing="0" w:line="273" w:lineRule="atLeast"/>
        <w:ind w:firstLine="709"/>
        <w:jc w:val="both"/>
        <w:rPr>
          <w:color w:val="333333"/>
        </w:rPr>
      </w:pPr>
      <w:r w:rsidRPr="00B62CBB">
        <w:rPr>
          <w:color w:val="333333"/>
        </w:rPr>
        <w:t>Напряжение в проводах контактной сети чрезвычайно высокое:</w:t>
      </w:r>
      <w:r w:rsidRPr="00B62CBB">
        <w:rPr>
          <w:rStyle w:val="apple-converted-space"/>
          <w:color w:val="333333"/>
        </w:rPr>
        <w:t> </w:t>
      </w:r>
      <w:r w:rsidRPr="00B62CBB">
        <w:rPr>
          <w:rStyle w:val="a5"/>
          <w:color w:val="333333"/>
        </w:rPr>
        <w:t>до 27500 вольт</w:t>
      </w:r>
    </w:p>
    <w:p w:rsidR="00B62CBB" w:rsidRPr="00B62CBB" w:rsidRDefault="00B62CBB" w:rsidP="00B62CBB">
      <w:pPr>
        <w:pStyle w:val="a4"/>
        <w:shd w:val="clear" w:color="auto" w:fill="FFFFFF"/>
        <w:spacing w:before="75" w:beforeAutospacing="0" w:after="75" w:afterAutospacing="0" w:line="273" w:lineRule="atLeast"/>
        <w:ind w:firstLine="709"/>
        <w:jc w:val="both"/>
        <w:rPr>
          <w:color w:val="333333"/>
        </w:rPr>
      </w:pPr>
      <w:r w:rsidRPr="00B62CBB">
        <w:rPr>
          <w:color w:val="333333"/>
        </w:rPr>
        <w:t>Поезд, идущий со скоростью 100-120 км/час,</w:t>
      </w:r>
      <w:r w:rsidRPr="00B62CBB">
        <w:rPr>
          <w:rStyle w:val="apple-converted-space"/>
          <w:color w:val="333333"/>
        </w:rPr>
        <w:t> </w:t>
      </w:r>
      <w:r w:rsidRPr="00B62CBB">
        <w:rPr>
          <w:rStyle w:val="a5"/>
          <w:color w:val="333333"/>
        </w:rPr>
        <w:t>за одну секунду преодолевает 30 метров</w:t>
      </w:r>
      <w:r w:rsidRPr="00B62CBB">
        <w:rPr>
          <w:color w:val="333333"/>
        </w:rPr>
        <w:t>. А пешеходу, для того чтобы перейти через железнодорожный путь, требуется не менее пяти-шести секунд</w:t>
      </w:r>
      <w:r>
        <w:rPr>
          <w:color w:val="333333"/>
        </w:rPr>
        <w:t>.</w:t>
      </w:r>
    </w:p>
    <w:p w:rsidR="00B62CBB" w:rsidRPr="00B62CBB" w:rsidRDefault="00B62CBB" w:rsidP="00B62CBB">
      <w:pPr>
        <w:pStyle w:val="a4"/>
        <w:shd w:val="clear" w:color="auto" w:fill="FFFFFF"/>
        <w:spacing w:before="75" w:beforeAutospacing="0" w:after="75" w:afterAutospacing="0" w:line="273" w:lineRule="atLeast"/>
        <w:ind w:firstLine="709"/>
        <w:jc w:val="both"/>
        <w:rPr>
          <w:color w:val="333333"/>
        </w:rPr>
      </w:pPr>
      <w:r w:rsidRPr="00B62CBB">
        <w:rPr>
          <w:color w:val="333333"/>
        </w:rPr>
        <w:lastRenderedPageBreak/>
        <w:t>Лишь на первый взгляд безопасны неподвижные вагоны. Подходить к ним ближе чем на пять метров, подлезать под вагоны нельзя</w:t>
      </w:r>
      <w:r w:rsidRPr="00B62CBB">
        <w:rPr>
          <w:rStyle w:val="a5"/>
          <w:color w:val="333333"/>
        </w:rPr>
        <w:t>: каждый вагон на станции находится в работе, поэтому он может начать движение в любую секунду</w:t>
      </w:r>
      <w:r w:rsidRPr="00B62CBB">
        <w:rPr>
          <w:color w:val="333333"/>
        </w:rPr>
        <w:t>. И если какой-нибудь выступ или рычаг вагона зацепится за одежду зазевавшегося человека, то несчастного обязательно затянет под колеса</w:t>
      </w:r>
      <w:r>
        <w:rPr>
          <w:color w:val="333333"/>
        </w:rPr>
        <w:t>.</w:t>
      </w:r>
    </w:p>
    <w:p w:rsidR="00B62CBB" w:rsidRPr="00B62CBB" w:rsidRDefault="00B62CBB" w:rsidP="00B62CBB">
      <w:pPr>
        <w:pStyle w:val="a4"/>
        <w:shd w:val="clear" w:color="auto" w:fill="FFFFFF"/>
        <w:spacing w:before="75" w:beforeAutospacing="0" w:after="75" w:afterAutospacing="0" w:line="273" w:lineRule="atLeast"/>
        <w:ind w:firstLine="709"/>
        <w:jc w:val="both"/>
        <w:rPr>
          <w:color w:val="333333"/>
        </w:rPr>
      </w:pPr>
      <w:r w:rsidRPr="00B62CBB">
        <w:rPr>
          <w:rStyle w:val="a5"/>
          <w:color w:val="333333"/>
        </w:rPr>
        <w:t>Сила воздушного потока, создаваемого двумя встречными составами, составляет 16 тонн</w:t>
      </w:r>
      <w:r w:rsidRPr="00B62CBB">
        <w:rPr>
          <w:color w:val="333333"/>
        </w:rPr>
        <w:t>,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r>
        <w:rPr>
          <w:color w:val="333333"/>
        </w:rPr>
        <w:t>.</w:t>
      </w:r>
      <w:bookmarkStart w:id="0" w:name="_GoBack"/>
      <w:bookmarkEnd w:id="0"/>
    </w:p>
    <w:p w:rsidR="00B62CBB" w:rsidRPr="00B62CBB" w:rsidRDefault="00B62CBB" w:rsidP="00B62CBB">
      <w:pPr>
        <w:ind w:firstLine="709"/>
        <w:jc w:val="both"/>
        <w:rPr>
          <w:rFonts w:ascii="Times New Roman" w:hAnsi="Times New Roman" w:cs="Times New Roman"/>
          <w:sz w:val="24"/>
          <w:szCs w:val="24"/>
        </w:rPr>
      </w:pPr>
    </w:p>
    <w:p w:rsidR="00B62CBB" w:rsidRPr="0054439D" w:rsidRDefault="00B62CBB" w:rsidP="0054439D">
      <w:pPr>
        <w:spacing w:after="0" w:line="240" w:lineRule="auto"/>
        <w:ind w:firstLine="567"/>
        <w:jc w:val="both"/>
        <w:rPr>
          <w:rFonts w:ascii="Times New Roman" w:hAnsi="Times New Roman" w:cs="Times New Roman"/>
          <w:sz w:val="24"/>
          <w:szCs w:val="24"/>
        </w:rPr>
      </w:pPr>
    </w:p>
    <w:sectPr w:rsidR="00B62CBB" w:rsidRPr="00544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82"/>
    <w:rsid w:val="00153274"/>
    <w:rsid w:val="002D34BF"/>
    <w:rsid w:val="00452DF5"/>
    <w:rsid w:val="004B6E5F"/>
    <w:rsid w:val="0054439D"/>
    <w:rsid w:val="006F7782"/>
    <w:rsid w:val="007A0077"/>
    <w:rsid w:val="00950E94"/>
    <w:rsid w:val="00A03F6F"/>
    <w:rsid w:val="00AD6561"/>
    <w:rsid w:val="00B62CBB"/>
    <w:rsid w:val="00D518F7"/>
    <w:rsid w:val="00F7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92B9-E5AD-42C8-9747-3E87551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B62C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52DF5"/>
    <w:pPr>
      <w:spacing w:after="0" w:line="240" w:lineRule="auto"/>
    </w:pPr>
    <w:rPr>
      <w:rFonts w:ascii="Calibri" w:eastAsia="Calibri" w:hAnsi="Calibri" w:cs="Times New Roman"/>
    </w:rPr>
  </w:style>
  <w:style w:type="character" w:customStyle="1" w:styleId="30">
    <w:name w:val="Заголовок 3 Знак"/>
    <w:basedOn w:val="a0"/>
    <w:link w:val="3"/>
    <w:rsid w:val="00B62CBB"/>
    <w:rPr>
      <w:rFonts w:ascii="Times New Roman" w:eastAsia="Times New Roman" w:hAnsi="Times New Roman" w:cs="Times New Roman"/>
      <w:b/>
      <w:bCs/>
      <w:sz w:val="27"/>
      <w:szCs w:val="27"/>
      <w:lang w:eastAsia="ru-RU"/>
    </w:rPr>
  </w:style>
  <w:style w:type="paragraph" w:styleId="a4">
    <w:name w:val="Normal (Web)"/>
    <w:basedOn w:val="a"/>
    <w:rsid w:val="00B62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B62CBB"/>
    <w:rPr>
      <w:b/>
      <w:bCs/>
    </w:rPr>
  </w:style>
  <w:style w:type="character" w:customStyle="1" w:styleId="apple-converted-space">
    <w:name w:val="apple-converted-space"/>
    <w:basedOn w:val="a0"/>
    <w:rsid w:val="00B62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http://324school.spb.ru/2012_2013/railway/13.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http://324school.spb.ru/2012_2013/railway/12.jpg" TargetMode="External"/><Relationship Id="rId20" Type="http://schemas.openxmlformats.org/officeDocument/2006/relationships/image" Target="http://324school.spb.ru/2012_2013/railway/14.jpg"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http://324school.spb.ru/2012_2013/railway/11.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Сидорович</dc:creator>
  <cp:keywords/>
  <dc:description/>
  <cp:lastModifiedBy>Светлана Сидорович</cp:lastModifiedBy>
  <cp:revision>8</cp:revision>
  <dcterms:created xsi:type="dcterms:W3CDTF">2016-12-05T06:07:00Z</dcterms:created>
  <dcterms:modified xsi:type="dcterms:W3CDTF">2016-12-05T08:32:00Z</dcterms:modified>
</cp:coreProperties>
</file>